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80" w:before="280" w:lineRule="auto"/>
        <w:rPr>
          <w:sz w:val="22"/>
          <w:szCs w:val="22"/>
          <w:u w:val="single"/>
        </w:rPr>
      </w:pPr>
      <w:r w:rsidDel="00000000" w:rsidR="00000000" w:rsidRPr="00000000">
        <w:rPr>
          <w:sz w:val="22"/>
          <w:szCs w:val="22"/>
          <w:u w:val="single"/>
          <w:rtl w:val="0"/>
        </w:rPr>
        <w:t xml:space="preserve">宣言 </w:t>
      </w:r>
    </w:p>
    <w:p w:rsidR="00000000" w:rsidDel="00000000" w:rsidP="00000000" w:rsidRDefault="00000000" w:rsidRPr="00000000" w14:paraId="00000002">
      <w:pPr>
        <w:shd w:fill="ffffff" w:val="clear"/>
        <w:spacing w:after="280" w:before="280" w:lineRule="auto"/>
        <w:rPr>
          <w:i w:val="1"/>
          <w:color w:val="000000"/>
          <w:sz w:val="22"/>
          <w:szCs w:val="22"/>
        </w:rPr>
      </w:pPr>
      <w:r w:rsidDel="00000000" w:rsidR="00000000" w:rsidRPr="00000000">
        <w:rPr>
          <w:b w:val="1"/>
          <w:color w:val="000000"/>
          <w:sz w:val="22"/>
          <w:szCs w:val="22"/>
          <w:rtl w:val="0"/>
        </w:rPr>
        <w:t xml:space="preserve">音乐是每一个人都应享有的基本的一项文化资产自我表达的一种方式，和获得幸福的一个来源。 。</w:t>
      </w:r>
      <w:r w:rsidDel="00000000" w:rsidR="00000000" w:rsidRPr="00000000">
        <w:rPr>
          <w:i w:val="1"/>
          <w:color w:val="000000"/>
          <w:sz w:val="22"/>
          <w:szCs w:val="22"/>
          <w:rtl w:val="0"/>
        </w:rPr>
        <w:t xml:space="preserve">正如《联合国人权宣言》第27条所阐述的，“每个人都有权自由参加社区的文化生活，享受艺术，分享科学进步及其成果。” </w:t>
      </w:r>
    </w:p>
    <w:p w:rsidR="00000000" w:rsidDel="00000000" w:rsidP="00000000" w:rsidRDefault="00000000" w:rsidRPr="00000000" w14:paraId="00000003">
      <w:pPr>
        <w:shd w:fill="ffffff" w:val="clear"/>
        <w:spacing w:after="280" w:before="280" w:lineRule="auto"/>
        <w:rPr>
          <w:rFonts w:ascii="PingFang SC" w:cs="PingFang SC" w:eastAsia="PingFang SC" w:hAnsi="PingFang SC"/>
          <w:color w:val="2a2f45"/>
          <w:highlight w:val="white"/>
        </w:rPr>
      </w:pPr>
      <w:r w:rsidDel="00000000" w:rsidR="00000000" w:rsidRPr="00000000">
        <w:rPr>
          <w:b w:val="1"/>
          <w:color w:val="000000"/>
          <w:sz w:val="22"/>
          <w:szCs w:val="22"/>
          <w:rtl w:val="0"/>
        </w:rPr>
        <w:t xml:space="preserve">然而老年人，尤其是患有认知障碍症的老年人往往难以接触到音乐。</w:t>
      </w:r>
      <w:r w:rsidDel="00000000" w:rsidR="00000000" w:rsidRPr="00000000">
        <w:rPr>
          <w:i w:val="1"/>
          <w:color w:val="000000"/>
          <w:sz w:val="22"/>
          <w:szCs w:val="22"/>
          <w:rtl w:val="0"/>
        </w:rPr>
        <w:t xml:space="preserve">限制他们接触音乐的障碍因素包括：污名化、年龄歧视、技术排斥、以及居住和医疗环境中存在的限制，此外，对音乐在治疗认知障碍症方面的潜力认知不足和缺乏培训也是导致他们难以接触音乐的原因之一</w:t>
      </w:r>
      <w:r w:rsidDel="00000000" w:rsidR="00000000" w:rsidRPr="00000000">
        <w:rPr>
          <w:rFonts w:ascii="PingFang SC" w:cs="PingFang SC" w:eastAsia="PingFang SC" w:hAnsi="PingFang SC"/>
          <w:color w:val="2a2f45"/>
          <w:highlight w:val="white"/>
          <w:rtl w:val="0"/>
        </w:rPr>
        <w:t xml:space="preserve">。</w:t>
      </w:r>
    </w:p>
    <w:p w:rsidR="00000000" w:rsidDel="00000000" w:rsidP="00000000" w:rsidRDefault="00000000" w:rsidRPr="00000000" w14:paraId="00000004">
      <w:pPr>
        <w:shd w:fill="ffffff" w:val="clear"/>
        <w:spacing w:before="280" w:lineRule="auto"/>
        <w:rPr>
          <w:i w:val="1"/>
          <w:color w:val="000000"/>
          <w:sz w:val="22"/>
          <w:szCs w:val="22"/>
        </w:rPr>
      </w:pPr>
      <w:r w:rsidDel="00000000" w:rsidR="00000000" w:rsidRPr="00000000">
        <w:rPr>
          <w:b w:val="1"/>
          <w:color w:val="000000"/>
          <w:sz w:val="22"/>
          <w:szCs w:val="22"/>
          <w:rtl w:val="0"/>
        </w:rPr>
        <w:t xml:space="preserve">我们支持地方、国家和全球层面采取行动，以消除障碍，并确保为所有老年人提供接触音乐的机会。这</w:t>
      </w:r>
      <w:r w:rsidDel="00000000" w:rsidR="00000000" w:rsidRPr="00000000">
        <w:rPr>
          <w:i w:val="1"/>
          <w:color w:val="000000"/>
          <w:sz w:val="22"/>
          <w:szCs w:val="22"/>
          <w:rtl w:val="0"/>
        </w:rPr>
        <w:t xml:space="preserve">需要在所有国家和地区进行系统性变革，增加老年人在家中或在集体护理环境中接触音乐的机会。</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Play">
    <w:embedRegular w:fontKey="{00000000-0000-0000-0000-000000000000}" r:id="rId1" w:subsetted="0"/>
    <w:embedBold w:fontKey="{00000000-0000-0000-0000-000000000000}" r:id="rId2" w:subsetted="0"/>
  </w:font>
  <w:font w:name="PingFang S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a" w:default="1">
    <w:name w:val="Normal"/>
    <w:qFormat w:val="1"/>
    <w:rsid w:val="0097094D"/>
    <w:pPr>
      <w:spacing w:after="0" w:line="240" w:lineRule="auto"/>
    </w:pPr>
    <w:rPr>
      <w:rFonts w:ascii="Calibri" w:cs="Calibri" w:hAnsi="Calibri"/>
      <w:kern w:val="0"/>
      <w:sz w:val="20"/>
      <w:szCs w:val="20"/>
      <w:lang w:eastAsia="en-GB"/>
    </w:rPr>
  </w:style>
  <w:style w:type="paragraph" w:styleId="1">
    <w:name w:val="heading 1"/>
    <w:basedOn w:val="a"/>
    <w:next w:val="a"/>
    <w:link w:val="10"/>
    <w:uiPriority w:val="9"/>
    <w:qFormat w:val="1"/>
    <w:rsid w:val="0097094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97094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97094D"/>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97094D"/>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97094D"/>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97094D"/>
    <w:pPr>
      <w:keepNext w:val="1"/>
      <w:keepLines w:val="1"/>
      <w:spacing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97094D"/>
    <w:pPr>
      <w:keepNext w:val="1"/>
      <w:keepLines w:val="1"/>
      <w:spacing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97094D"/>
    <w:pPr>
      <w:keepNext w:val="1"/>
      <w:keepLines w:val="1"/>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97094D"/>
    <w:pPr>
      <w:keepNext w:val="1"/>
      <w:keepLines w:val="1"/>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标题 1 字符"/>
    <w:basedOn w:val="a0"/>
    <w:link w:val="1"/>
    <w:uiPriority w:val="9"/>
    <w:rsid w:val="0097094D"/>
    <w:rPr>
      <w:rFonts w:asciiTheme="majorHAnsi" w:cstheme="majorBidi" w:eastAsiaTheme="majorEastAsia" w:hAnsiTheme="majorHAnsi"/>
      <w:color w:val="0f4761" w:themeColor="accent1" w:themeShade="0000BF"/>
      <w:sz w:val="40"/>
      <w:szCs w:val="40"/>
    </w:rPr>
  </w:style>
  <w:style w:type="character" w:styleId="20" w:customStyle="1">
    <w:name w:val="标题 2 字符"/>
    <w:basedOn w:val="a0"/>
    <w:link w:val="2"/>
    <w:uiPriority w:val="9"/>
    <w:semiHidden w:val="1"/>
    <w:rsid w:val="0097094D"/>
    <w:rPr>
      <w:rFonts w:asciiTheme="majorHAnsi" w:cstheme="majorBidi" w:eastAsiaTheme="majorEastAsia" w:hAnsiTheme="majorHAnsi"/>
      <w:color w:val="0f4761" w:themeColor="accent1" w:themeShade="0000BF"/>
      <w:sz w:val="32"/>
      <w:szCs w:val="32"/>
    </w:rPr>
  </w:style>
  <w:style w:type="character" w:styleId="30" w:customStyle="1">
    <w:name w:val="标题 3 字符"/>
    <w:basedOn w:val="a0"/>
    <w:link w:val="3"/>
    <w:uiPriority w:val="9"/>
    <w:semiHidden w:val="1"/>
    <w:rsid w:val="0097094D"/>
    <w:rPr>
      <w:rFonts w:cstheme="majorBidi" w:eastAsiaTheme="majorEastAsia"/>
      <w:color w:val="0f4761" w:themeColor="accent1" w:themeShade="0000BF"/>
      <w:sz w:val="28"/>
      <w:szCs w:val="28"/>
    </w:rPr>
  </w:style>
  <w:style w:type="character" w:styleId="40" w:customStyle="1">
    <w:name w:val="标题 4 字符"/>
    <w:basedOn w:val="a0"/>
    <w:link w:val="4"/>
    <w:uiPriority w:val="9"/>
    <w:semiHidden w:val="1"/>
    <w:rsid w:val="0097094D"/>
    <w:rPr>
      <w:rFonts w:cstheme="majorBidi" w:eastAsiaTheme="majorEastAsia"/>
      <w:i w:val="1"/>
      <w:iCs w:val="1"/>
      <w:color w:val="0f4761" w:themeColor="accent1" w:themeShade="0000BF"/>
    </w:rPr>
  </w:style>
  <w:style w:type="character" w:styleId="50" w:customStyle="1">
    <w:name w:val="标题 5 字符"/>
    <w:basedOn w:val="a0"/>
    <w:link w:val="5"/>
    <w:uiPriority w:val="9"/>
    <w:semiHidden w:val="1"/>
    <w:rsid w:val="0097094D"/>
    <w:rPr>
      <w:rFonts w:cstheme="majorBidi" w:eastAsiaTheme="majorEastAsia"/>
      <w:color w:val="0f4761" w:themeColor="accent1" w:themeShade="0000BF"/>
    </w:rPr>
  </w:style>
  <w:style w:type="character" w:styleId="60" w:customStyle="1">
    <w:name w:val="标题 6 字符"/>
    <w:basedOn w:val="a0"/>
    <w:link w:val="6"/>
    <w:uiPriority w:val="9"/>
    <w:semiHidden w:val="1"/>
    <w:rsid w:val="0097094D"/>
    <w:rPr>
      <w:rFonts w:cstheme="majorBidi" w:eastAsiaTheme="majorEastAsia"/>
      <w:i w:val="1"/>
      <w:iCs w:val="1"/>
      <w:color w:val="595959" w:themeColor="text1" w:themeTint="0000A6"/>
    </w:rPr>
  </w:style>
  <w:style w:type="character" w:styleId="70" w:customStyle="1">
    <w:name w:val="标题 7 字符"/>
    <w:basedOn w:val="a0"/>
    <w:link w:val="7"/>
    <w:uiPriority w:val="9"/>
    <w:semiHidden w:val="1"/>
    <w:rsid w:val="0097094D"/>
    <w:rPr>
      <w:rFonts w:cstheme="majorBidi" w:eastAsiaTheme="majorEastAsia"/>
      <w:color w:val="595959" w:themeColor="text1" w:themeTint="0000A6"/>
    </w:rPr>
  </w:style>
  <w:style w:type="character" w:styleId="80" w:customStyle="1">
    <w:name w:val="标题 8 字符"/>
    <w:basedOn w:val="a0"/>
    <w:link w:val="8"/>
    <w:uiPriority w:val="9"/>
    <w:semiHidden w:val="1"/>
    <w:rsid w:val="0097094D"/>
    <w:rPr>
      <w:rFonts w:cstheme="majorBidi" w:eastAsiaTheme="majorEastAsia"/>
      <w:i w:val="1"/>
      <w:iCs w:val="1"/>
      <w:color w:val="272727" w:themeColor="text1" w:themeTint="0000D8"/>
    </w:rPr>
  </w:style>
  <w:style w:type="character" w:styleId="90" w:customStyle="1">
    <w:name w:val="标题 9 字符"/>
    <w:basedOn w:val="a0"/>
    <w:link w:val="9"/>
    <w:uiPriority w:val="9"/>
    <w:semiHidden w:val="1"/>
    <w:rsid w:val="0097094D"/>
    <w:rPr>
      <w:rFonts w:cstheme="majorBidi" w:eastAsiaTheme="majorEastAsia"/>
      <w:color w:val="272727" w:themeColor="text1" w:themeTint="0000D8"/>
    </w:rPr>
  </w:style>
  <w:style w:type="paragraph" w:styleId="a3">
    <w:name w:val="Title"/>
    <w:basedOn w:val="a"/>
    <w:next w:val="a"/>
    <w:link w:val="a4"/>
    <w:uiPriority w:val="10"/>
    <w:qFormat w:val="1"/>
    <w:rsid w:val="0097094D"/>
    <w:pPr>
      <w:spacing w:after="80"/>
      <w:contextualSpacing w:val="1"/>
    </w:pPr>
    <w:rPr>
      <w:rFonts w:asciiTheme="majorHAnsi" w:cstheme="majorBidi" w:eastAsiaTheme="majorEastAsia" w:hAnsiTheme="majorHAnsi"/>
      <w:spacing w:val="-10"/>
      <w:kern w:val="28"/>
      <w:sz w:val="56"/>
      <w:szCs w:val="56"/>
    </w:rPr>
  </w:style>
  <w:style w:type="character" w:styleId="a4" w:customStyle="1">
    <w:name w:val="标题 字符"/>
    <w:basedOn w:val="a0"/>
    <w:link w:val="a3"/>
    <w:uiPriority w:val="10"/>
    <w:rsid w:val="0097094D"/>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97094D"/>
    <w:pPr>
      <w:numPr>
        <w:ilvl w:val="1"/>
      </w:numPr>
    </w:pPr>
    <w:rPr>
      <w:rFonts w:cstheme="majorBidi" w:eastAsiaTheme="majorEastAsia"/>
      <w:color w:val="595959" w:themeColor="text1" w:themeTint="0000A6"/>
      <w:spacing w:val="15"/>
      <w:sz w:val="28"/>
      <w:szCs w:val="28"/>
    </w:rPr>
  </w:style>
  <w:style w:type="character" w:styleId="a6" w:customStyle="1">
    <w:name w:val="副标题 字符"/>
    <w:basedOn w:val="a0"/>
    <w:link w:val="a5"/>
    <w:uiPriority w:val="11"/>
    <w:rsid w:val="0097094D"/>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97094D"/>
    <w:pPr>
      <w:spacing w:before="160"/>
      <w:jc w:val="center"/>
    </w:pPr>
    <w:rPr>
      <w:i w:val="1"/>
      <w:iCs w:val="1"/>
      <w:color w:val="404040" w:themeColor="text1" w:themeTint="0000BF"/>
    </w:rPr>
  </w:style>
  <w:style w:type="character" w:styleId="a8" w:customStyle="1">
    <w:name w:val="引用 字符"/>
    <w:basedOn w:val="a0"/>
    <w:link w:val="a7"/>
    <w:uiPriority w:val="29"/>
    <w:rsid w:val="0097094D"/>
    <w:rPr>
      <w:i w:val="1"/>
      <w:iCs w:val="1"/>
      <w:color w:val="404040" w:themeColor="text1" w:themeTint="0000BF"/>
    </w:rPr>
  </w:style>
  <w:style w:type="paragraph" w:styleId="a9">
    <w:name w:val="List Paragraph"/>
    <w:basedOn w:val="a"/>
    <w:uiPriority w:val="34"/>
    <w:qFormat w:val="1"/>
    <w:rsid w:val="0097094D"/>
    <w:pPr>
      <w:ind w:left="720"/>
      <w:contextualSpacing w:val="1"/>
    </w:pPr>
  </w:style>
  <w:style w:type="character" w:styleId="aa">
    <w:name w:val="Intense Emphasis"/>
    <w:basedOn w:val="a0"/>
    <w:uiPriority w:val="21"/>
    <w:qFormat w:val="1"/>
    <w:rsid w:val="0097094D"/>
    <w:rPr>
      <w:i w:val="1"/>
      <w:iCs w:val="1"/>
      <w:color w:val="0f4761" w:themeColor="accent1" w:themeShade="0000BF"/>
    </w:rPr>
  </w:style>
  <w:style w:type="paragraph" w:styleId="ab">
    <w:name w:val="Intense Quote"/>
    <w:basedOn w:val="a"/>
    <w:next w:val="a"/>
    <w:link w:val="ac"/>
    <w:uiPriority w:val="30"/>
    <w:qFormat w:val="1"/>
    <w:rsid w:val="0097094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c" w:customStyle="1">
    <w:name w:val="明显引用 字符"/>
    <w:basedOn w:val="a0"/>
    <w:link w:val="ab"/>
    <w:uiPriority w:val="30"/>
    <w:rsid w:val="0097094D"/>
    <w:rPr>
      <w:i w:val="1"/>
      <w:iCs w:val="1"/>
      <w:color w:val="0f4761" w:themeColor="accent1" w:themeShade="0000BF"/>
    </w:rPr>
  </w:style>
  <w:style w:type="character" w:styleId="ad">
    <w:name w:val="Intense Reference"/>
    <w:basedOn w:val="a0"/>
    <w:uiPriority w:val="32"/>
    <w:qFormat w:val="1"/>
    <w:rsid w:val="0097094D"/>
    <w:rPr>
      <w:b w:val="1"/>
      <w:bCs w:val="1"/>
      <w:smallCaps w:val="1"/>
      <w:color w:val="0f4761" w:themeColor="accent1" w:themeShade="0000BF"/>
      <w:spacing w:val="5"/>
    </w:rPr>
  </w:style>
  <w:style w:type="paragraph" w:styleId="ae">
    <w:name w:val="header"/>
    <w:basedOn w:val="a"/>
    <w:link w:val="af"/>
    <w:uiPriority w:val="99"/>
    <w:unhideWhenUsed w:val="1"/>
    <w:rsid w:val="00D51074"/>
    <w:pPr>
      <w:tabs>
        <w:tab w:val="center" w:pos="4153"/>
        <w:tab w:val="right" w:pos="8306"/>
      </w:tabs>
      <w:snapToGrid w:val="0"/>
      <w:jc w:val="center"/>
    </w:pPr>
    <w:rPr>
      <w:sz w:val="18"/>
      <w:szCs w:val="18"/>
    </w:rPr>
  </w:style>
  <w:style w:type="character" w:styleId="af" w:customStyle="1">
    <w:name w:val="页眉 字符"/>
    <w:basedOn w:val="a0"/>
    <w:link w:val="ae"/>
    <w:uiPriority w:val="99"/>
    <w:rsid w:val="00D51074"/>
    <w:rPr>
      <w:rFonts w:ascii="Calibri" w:cs="Calibri" w:hAnsi="Calibri"/>
      <w:kern w:val="0"/>
      <w:sz w:val="18"/>
      <w:szCs w:val="18"/>
      <w:lang w:eastAsia="en-GB"/>
    </w:rPr>
  </w:style>
  <w:style w:type="paragraph" w:styleId="af0">
    <w:name w:val="footer"/>
    <w:basedOn w:val="a"/>
    <w:link w:val="af1"/>
    <w:uiPriority w:val="99"/>
    <w:unhideWhenUsed w:val="1"/>
    <w:rsid w:val="00D51074"/>
    <w:pPr>
      <w:tabs>
        <w:tab w:val="center" w:pos="4153"/>
        <w:tab w:val="right" w:pos="8306"/>
      </w:tabs>
      <w:snapToGrid w:val="0"/>
    </w:pPr>
    <w:rPr>
      <w:sz w:val="18"/>
      <w:szCs w:val="18"/>
    </w:rPr>
  </w:style>
  <w:style w:type="character" w:styleId="af1" w:customStyle="1">
    <w:name w:val="页脚 字符"/>
    <w:basedOn w:val="a0"/>
    <w:link w:val="af0"/>
    <w:uiPriority w:val="99"/>
    <w:rsid w:val="00D51074"/>
    <w:rPr>
      <w:rFonts w:ascii="Calibri" w:cs="Calibri" w:hAnsi="Calibri"/>
      <w:kern w:val="0"/>
      <w:sz w:val="18"/>
      <w:szCs w:val="18"/>
      <w:lang w:eastAsia="en-GB"/>
    </w:rPr>
  </w:style>
  <w:style w:type="paragraph" w:styleId="af2">
    <w:name w:val="Revision"/>
    <w:hidden w:val="1"/>
    <w:uiPriority w:val="99"/>
    <w:semiHidden w:val="1"/>
    <w:rsid w:val="00870723"/>
    <w:pPr>
      <w:spacing w:after="0" w:line="240" w:lineRule="auto"/>
    </w:pPr>
    <w:rPr>
      <w:rFonts w:ascii="Calibri" w:cs="Calibri" w:hAnsi="Calibri"/>
      <w:kern w:val="0"/>
      <w:sz w:val="20"/>
      <w:szCs w:val="20"/>
      <w:lang w:eastAsia="en-GB"/>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QxEL16BLcfn0QLgzBY/m1VOg==">CgMxLjA4AHIhMXlseGpDaEx4S3FmWEY3NXRXWVNoWmtpRlRydm0tNWdf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2024-06-15T17:46:00Z</dcterms:created>
  <dc:creator>Justine Schneider (staff)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